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hanging="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中小学（幼儿园）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业标准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600" w:lineRule="exact"/>
        <w:ind w:left="0" w:leftChars="0" w:right="0" w:rightChars="0" w:hanging="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（试行）</w:t>
      </w:r>
    </w:p>
    <w:tbl>
      <w:tblPr>
        <w:tblStyle w:val="8"/>
        <w:tblW w:w="9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68"/>
        <w:gridCol w:w="7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维度</w:t>
            </w:r>
          </w:p>
        </w:tc>
        <w:tc>
          <w:tcPr>
            <w:tcW w:w="76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4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指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</w:t>
            </w:r>
            <w:r>
              <w:rPr>
                <w:rStyle w:val="9"/>
                <w:rFonts w:hint="eastAsia"/>
                <w:b/>
                <w:bCs/>
                <w:sz w:val="21"/>
                <w:szCs w:val="22"/>
              </w:rPr>
              <w:t>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精神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意识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1.增强“四个意识”，坚定“四个自信”，做到“两个维护”，全面贯彻党的教育方针，遵守教育法律法规，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落实立德树人根本任务，坚持以师生为本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2.理解研训、质量监测等工作的重要性和专业性，</w:t>
            </w:r>
            <w:r>
              <w:rPr>
                <w:rStyle w:val="9"/>
                <w:rFonts w:hint="eastAsia"/>
                <w:sz w:val="21"/>
                <w:szCs w:val="22"/>
              </w:rPr>
              <w:t>遵循教育规律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</w:t>
            </w:r>
            <w:r>
              <w:rPr>
                <w:rStyle w:val="9"/>
                <w:rFonts w:hint="eastAsia"/>
                <w:sz w:val="21"/>
                <w:szCs w:val="22"/>
              </w:rPr>
              <w:t>教师发展规律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，具有良好的职业道德修养，合理规划自身职业发展。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3.牢固树立服务意识，坚持为</w:t>
            </w:r>
            <w:r>
              <w:rPr>
                <w:rStyle w:val="9"/>
                <w:rFonts w:hint="eastAsia"/>
                <w:sz w:val="21"/>
                <w:szCs w:val="22"/>
              </w:rPr>
              <w:t>基础教育课程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与</w:t>
            </w:r>
            <w:r>
              <w:rPr>
                <w:rStyle w:val="9"/>
                <w:rFonts w:hint="eastAsia"/>
                <w:sz w:val="21"/>
                <w:szCs w:val="22"/>
              </w:rPr>
              <w:t>教学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改革服务</w:t>
            </w:r>
            <w:r>
              <w:rPr>
                <w:rStyle w:val="9"/>
                <w:rFonts w:hint="eastAsia"/>
                <w:sz w:val="21"/>
                <w:szCs w:val="22"/>
              </w:rPr>
              <w:t>、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为</w:t>
            </w:r>
            <w:r>
              <w:rPr>
                <w:rStyle w:val="9"/>
                <w:rFonts w:hint="eastAsia"/>
                <w:sz w:val="21"/>
                <w:szCs w:val="22"/>
              </w:rPr>
              <w:t>中小学校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和教师发展服务、为</w:t>
            </w:r>
            <w:r>
              <w:rPr>
                <w:rStyle w:val="9"/>
                <w:rFonts w:hint="eastAsia"/>
                <w:sz w:val="21"/>
                <w:szCs w:val="22"/>
              </w:rPr>
              <w:t>教育行政部门决策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情怀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4.富有教育情怀，自觉践行教书育人初心和使命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sz w:val="21"/>
                <w:szCs w:val="22"/>
              </w:rPr>
              <w:t>严谨治学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，终身学习，知行合一。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5.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熟悉基层一线，尊重理解教师，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热爱研训工作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，愿</w:t>
            </w:r>
            <w:r>
              <w:rPr>
                <w:rStyle w:val="9"/>
                <w:rFonts w:hint="eastAsia"/>
                <w:sz w:val="21"/>
                <w:szCs w:val="22"/>
              </w:rPr>
              <w:t>做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中小学</w:t>
            </w:r>
            <w:r>
              <w:rPr>
                <w:rStyle w:val="9"/>
                <w:rFonts w:hint="eastAsia"/>
                <w:sz w:val="21"/>
                <w:szCs w:val="22"/>
              </w:rPr>
              <w:t>教师学习工作的指导者和引路人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品质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6.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思维敏捷，思路清晰，富有创新和批判精神，勇于担当，勤于钻研，善于发现和解决问题。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7.善于组织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协调和沟通交流，具有团队合作精神，富有</w:t>
            </w:r>
            <w:r>
              <w:rPr>
                <w:rStyle w:val="9"/>
                <w:rFonts w:hint="eastAsia"/>
                <w:sz w:val="21"/>
                <w:szCs w:val="22"/>
              </w:rPr>
              <w:t>亲和力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和感染力，秉持公正性，具有公信力。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专业知识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通识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具有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学、心理学、</w:t>
            </w:r>
            <w:r>
              <w:rPr>
                <w:rStyle w:val="9"/>
                <w:rFonts w:hint="eastAsia"/>
                <w:sz w:val="21"/>
                <w:szCs w:val="22"/>
              </w:rPr>
              <w:t>教学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论</w:t>
            </w:r>
            <w:r>
              <w:rPr>
                <w:rStyle w:val="9"/>
                <w:rFonts w:hint="eastAsia"/>
                <w:sz w:val="21"/>
                <w:szCs w:val="22"/>
              </w:rPr>
              <w:t>、课程论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、教材教法、教师教育、成人学习、人力资源管理、项目管理等相关理论与知识。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熟练掌握国家教育方针政策和基础教育课程改革举措，跟踪国内外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改革和发展</w:t>
            </w:r>
            <w:r>
              <w:rPr>
                <w:rStyle w:val="9"/>
                <w:rFonts w:hint="eastAsia"/>
                <w:sz w:val="21"/>
                <w:szCs w:val="22"/>
              </w:rPr>
              <w:t>新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动态。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具有广博的自然科学和人文社会科学知识，以及相应的艺术欣赏和表现素养，掌握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信息</w:t>
            </w:r>
            <w:r>
              <w:rPr>
                <w:rStyle w:val="9"/>
                <w:rFonts w:hint="eastAsia"/>
                <w:sz w:val="21"/>
                <w:szCs w:val="22"/>
              </w:rPr>
              <w:t>技术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应用知识和技能。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了解区域教育改革发展基本情况，在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家庭教育、劳动教育、研学旅行等领域以及教育热点难点问题上具有某一方面的研究专长。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学科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学科专业知识精深，掌握</w:t>
            </w:r>
            <w:r>
              <w:rPr>
                <w:rStyle w:val="9"/>
                <w:rFonts w:hint="eastAsia"/>
                <w:sz w:val="21"/>
                <w:szCs w:val="22"/>
              </w:rPr>
              <w:t>学科知识体系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</w:t>
            </w:r>
            <w:r>
              <w:rPr>
                <w:rStyle w:val="9"/>
                <w:rFonts w:hint="eastAsia"/>
                <w:sz w:val="21"/>
                <w:szCs w:val="22"/>
              </w:rPr>
              <w:t>基本思想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与方法，理解</w:t>
            </w:r>
            <w:r>
              <w:rPr>
                <w:rStyle w:val="9"/>
                <w:rFonts w:hint="eastAsia"/>
                <w:sz w:val="21"/>
                <w:szCs w:val="22"/>
              </w:rPr>
              <w:t>学科核心素养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要求，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理解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跨</w:t>
            </w:r>
            <w:r>
              <w:rPr>
                <w:rStyle w:val="9"/>
                <w:rFonts w:hint="eastAsia"/>
                <w:sz w:val="21"/>
                <w:szCs w:val="22"/>
              </w:rPr>
              <w:t>学科之间知识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、能力和素养的</w:t>
            </w:r>
            <w:r>
              <w:rPr>
                <w:rStyle w:val="9"/>
                <w:rFonts w:hint="eastAsia"/>
                <w:sz w:val="21"/>
                <w:szCs w:val="22"/>
              </w:rPr>
              <w:t>联系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把握教材编写意图和育人价值，掌握课程论知识、</w:t>
            </w:r>
            <w:r>
              <w:rPr>
                <w:rStyle w:val="9"/>
                <w:rFonts w:hint="eastAsia"/>
                <w:sz w:val="21"/>
                <w:szCs w:val="22"/>
              </w:rPr>
              <w:t>课程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研究方法和课程</w:t>
            </w:r>
            <w:r>
              <w:rPr>
                <w:rStyle w:val="9"/>
                <w:rFonts w:hint="eastAsia"/>
                <w:sz w:val="21"/>
                <w:szCs w:val="22"/>
              </w:rPr>
              <w:t>资源开发方法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了解学科课程建设前沿成果。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专业知识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掌握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教育教学基本理论和</w:t>
            </w:r>
            <w:r>
              <w:rPr>
                <w:rStyle w:val="9"/>
                <w:rFonts w:hint="eastAsia"/>
                <w:sz w:val="21"/>
                <w:szCs w:val="22"/>
              </w:rPr>
              <w:t>学科教学内容方法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sz w:val="21"/>
                <w:szCs w:val="22"/>
              </w:rPr>
              <w:t>关注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学科教学改革动态和难点热点问题，借鉴教育教学成功经验。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</w:t>
            </w:r>
            <w:r>
              <w:rPr>
                <w:rStyle w:val="9"/>
                <w:rFonts w:hint="eastAsia"/>
                <w:sz w:val="21"/>
                <w:szCs w:val="22"/>
              </w:rPr>
              <w:t>教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育科学研究和主持教研活动方法，掌握教学</w:t>
            </w:r>
            <w:r>
              <w:rPr>
                <w:rStyle w:val="9"/>
                <w:rFonts w:hint="eastAsia"/>
                <w:sz w:val="21"/>
                <w:szCs w:val="22"/>
              </w:rPr>
              <w:t>评价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、学业评价的知识和方法。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教育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掌握教师教育有关法律法规及政策规定。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掌握不同阶段教师专业发展特点、规律和促进教师专业发展的策略与方法，掌握促进教师专业发展的知识和技能。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专业能力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教育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指导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能准确解读课程标准和教材，具有教学实施和示范能力，能开设教学示范观摩课或专题讲座。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能有效开展教学调研、质量监测、诊断与评价，能提炼教学成果，推广教学经验，指导教师改进教学方式。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能聚焦关键问题组织开展区域教研、网络教研，并指导学校开展校本研修，不断创新研修模式。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具有较强的学科命题能力，善于运用大数据分析，掌握教育质量监测与评价方法，能</w:t>
            </w: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有效开展学科教学评价、学业评价，提出针对性改进措施与建议。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课程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开发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能参与和制定区域课程实施方案，开发地方课程，指导学校课程开发与实施。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能根据课堂教学需求，有效建设、开发、利用课程教学资源。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指导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24.具有较强的课题研究能力，能聚焦教育教学问题开展课题研究，积极撰写教科研论文和报告，具有丰富的教科研成果。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25.能组织和指导区域教师开展教学改革研究与实验，组织开展区域课题交流研讨活动，善于总结推广研究成果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培训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实施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26.熟悉培训实施流程，对培训项目进行规划、开发、设计、组织、实施、评价和跟踪指导，能不断探索和改进培训内容、模式、方法。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27.能开展培训需求调研分析，研发设计、评价改进培训课程，至少能够承担一门培训课程。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28.在培训课堂中能灵活应用各种教学形式，能主持点评，有效调控教学过程。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咨询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29.积极承担教育行政部门委托课题研究和调研任务，为教育行政部门决策提供咨询与建议。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30.掌握本区域学科教师队伍建设、学科教学教研等情况，参与教师发展、教育改革等相关规划研究和制订工作。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反思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提升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31.制定专业发展规划，积极参加培训学习，自主反思，不断提升自身专业素养。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32.主动收集分析相关信息，针对现实问题和需要，主动进行反思、分析和提炼，不断提升研训工作成效。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850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ruRoG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850D1"/>
    <w:multiLevelType w:val="singleLevel"/>
    <w:tmpl w:val="5D0850D1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23FC"/>
    <w:rsid w:val="00076713"/>
    <w:rsid w:val="00087B48"/>
    <w:rsid w:val="00153F32"/>
    <w:rsid w:val="00186BF0"/>
    <w:rsid w:val="00220700"/>
    <w:rsid w:val="002975BB"/>
    <w:rsid w:val="002A7C97"/>
    <w:rsid w:val="002C3B54"/>
    <w:rsid w:val="00317281"/>
    <w:rsid w:val="003E777C"/>
    <w:rsid w:val="00414B72"/>
    <w:rsid w:val="00537723"/>
    <w:rsid w:val="005F14EA"/>
    <w:rsid w:val="00630716"/>
    <w:rsid w:val="006E734B"/>
    <w:rsid w:val="0071297F"/>
    <w:rsid w:val="007279A0"/>
    <w:rsid w:val="007F4743"/>
    <w:rsid w:val="00A33D3B"/>
    <w:rsid w:val="00B83E44"/>
    <w:rsid w:val="00BA289B"/>
    <w:rsid w:val="00D32A61"/>
    <w:rsid w:val="00DD59F8"/>
    <w:rsid w:val="00F72F18"/>
    <w:rsid w:val="0128647C"/>
    <w:rsid w:val="01593E5E"/>
    <w:rsid w:val="01831AC8"/>
    <w:rsid w:val="01EE153A"/>
    <w:rsid w:val="01F53BE9"/>
    <w:rsid w:val="029C694C"/>
    <w:rsid w:val="02AC6376"/>
    <w:rsid w:val="02CB3C7A"/>
    <w:rsid w:val="03334B18"/>
    <w:rsid w:val="03514B0A"/>
    <w:rsid w:val="039A6489"/>
    <w:rsid w:val="03ED05CD"/>
    <w:rsid w:val="04310A80"/>
    <w:rsid w:val="04626A15"/>
    <w:rsid w:val="048A4B81"/>
    <w:rsid w:val="04FD40D8"/>
    <w:rsid w:val="054617C4"/>
    <w:rsid w:val="055750D5"/>
    <w:rsid w:val="0588112B"/>
    <w:rsid w:val="061B6749"/>
    <w:rsid w:val="06214FFF"/>
    <w:rsid w:val="068317D2"/>
    <w:rsid w:val="06877486"/>
    <w:rsid w:val="07506615"/>
    <w:rsid w:val="076935CC"/>
    <w:rsid w:val="07B87560"/>
    <w:rsid w:val="07CD4582"/>
    <w:rsid w:val="07F47918"/>
    <w:rsid w:val="08093DF1"/>
    <w:rsid w:val="0829510D"/>
    <w:rsid w:val="083F4995"/>
    <w:rsid w:val="085D521F"/>
    <w:rsid w:val="0872233A"/>
    <w:rsid w:val="094F6279"/>
    <w:rsid w:val="09514CE2"/>
    <w:rsid w:val="096232A4"/>
    <w:rsid w:val="09925203"/>
    <w:rsid w:val="09D96D81"/>
    <w:rsid w:val="09E60DE4"/>
    <w:rsid w:val="09ED0078"/>
    <w:rsid w:val="0A3B2B9D"/>
    <w:rsid w:val="0A521659"/>
    <w:rsid w:val="0A57611A"/>
    <w:rsid w:val="0A7423D3"/>
    <w:rsid w:val="0A9439F2"/>
    <w:rsid w:val="0B0E5D5D"/>
    <w:rsid w:val="0B3A505B"/>
    <w:rsid w:val="0B40355C"/>
    <w:rsid w:val="0B4B790F"/>
    <w:rsid w:val="0B9A1C6C"/>
    <w:rsid w:val="0BAB6474"/>
    <w:rsid w:val="0BD221F6"/>
    <w:rsid w:val="0BDE27FC"/>
    <w:rsid w:val="0C0544FD"/>
    <w:rsid w:val="0C4C5A3E"/>
    <w:rsid w:val="0CC62650"/>
    <w:rsid w:val="0CE55EA8"/>
    <w:rsid w:val="0CF4108A"/>
    <w:rsid w:val="0D100595"/>
    <w:rsid w:val="0D2D4BF5"/>
    <w:rsid w:val="0D3A7E15"/>
    <w:rsid w:val="0D3E631C"/>
    <w:rsid w:val="0D6329ED"/>
    <w:rsid w:val="0D755D26"/>
    <w:rsid w:val="0DFC785C"/>
    <w:rsid w:val="0E4254DE"/>
    <w:rsid w:val="0E5F27DE"/>
    <w:rsid w:val="0F29527C"/>
    <w:rsid w:val="0F336E0C"/>
    <w:rsid w:val="0FCA3A1B"/>
    <w:rsid w:val="0FE0435E"/>
    <w:rsid w:val="10200EFC"/>
    <w:rsid w:val="107E435E"/>
    <w:rsid w:val="10EF07B6"/>
    <w:rsid w:val="10F93DB9"/>
    <w:rsid w:val="117247F4"/>
    <w:rsid w:val="11B57EF8"/>
    <w:rsid w:val="127152EF"/>
    <w:rsid w:val="128A4BED"/>
    <w:rsid w:val="12A11310"/>
    <w:rsid w:val="12EF2DDC"/>
    <w:rsid w:val="13295E29"/>
    <w:rsid w:val="133134D7"/>
    <w:rsid w:val="133836B4"/>
    <w:rsid w:val="136D0546"/>
    <w:rsid w:val="13782EAD"/>
    <w:rsid w:val="139A36D9"/>
    <w:rsid w:val="142F2D89"/>
    <w:rsid w:val="151047B2"/>
    <w:rsid w:val="157E22F1"/>
    <w:rsid w:val="158E11EC"/>
    <w:rsid w:val="15985372"/>
    <w:rsid w:val="15A55D48"/>
    <w:rsid w:val="15CC3D85"/>
    <w:rsid w:val="15D44221"/>
    <w:rsid w:val="15E54F53"/>
    <w:rsid w:val="15F52767"/>
    <w:rsid w:val="163652CE"/>
    <w:rsid w:val="16480D05"/>
    <w:rsid w:val="16D15302"/>
    <w:rsid w:val="16F61328"/>
    <w:rsid w:val="17185193"/>
    <w:rsid w:val="17477C1D"/>
    <w:rsid w:val="17C508D5"/>
    <w:rsid w:val="17D11C79"/>
    <w:rsid w:val="18520D20"/>
    <w:rsid w:val="18FA3175"/>
    <w:rsid w:val="1901344C"/>
    <w:rsid w:val="193852FD"/>
    <w:rsid w:val="193D0BDF"/>
    <w:rsid w:val="195F39EB"/>
    <w:rsid w:val="197D33DA"/>
    <w:rsid w:val="197F6677"/>
    <w:rsid w:val="19C053EA"/>
    <w:rsid w:val="19C318C6"/>
    <w:rsid w:val="19D621EE"/>
    <w:rsid w:val="19D72421"/>
    <w:rsid w:val="1A5A67F1"/>
    <w:rsid w:val="1A713C7B"/>
    <w:rsid w:val="1AEE06DD"/>
    <w:rsid w:val="1B313588"/>
    <w:rsid w:val="1B435039"/>
    <w:rsid w:val="1B760641"/>
    <w:rsid w:val="1B782779"/>
    <w:rsid w:val="1BA03288"/>
    <w:rsid w:val="1BAF41F4"/>
    <w:rsid w:val="1BD30BE9"/>
    <w:rsid w:val="1BF73705"/>
    <w:rsid w:val="1BFE7E6C"/>
    <w:rsid w:val="1C2828C4"/>
    <w:rsid w:val="1C3D4B89"/>
    <w:rsid w:val="1C73403E"/>
    <w:rsid w:val="1CD77A14"/>
    <w:rsid w:val="1CF9011C"/>
    <w:rsid w:val="1D055B80"/>
    <w:rsid w:val="1D1A4AD0"/>
    <w:rsid w:val="1D2F7874"/>
    <w:rsid w:val="1D4B33E0"/>
    <w:rsid w:val="1D506576"/>
    <w:rsid w:val="1DC43C94"/>
    <w:rsid w:val="1DCF1AAE"/>
    <w:rsid w:val="1DEE2842"/>
    <w:rsid w:val="1DF5266B"/>
    <w:rsid w:val="1E7B32A7"/>
    <w:rsid w:val="1E91521B"/>
    <w:rsid w:val="1ECA2177"/>
    <w:rsid w:val="1ED335F4"/>
    <w:rsid w:val="1F4326EE"/>
    <w:rsid w:val="1F882429"/>
    <w:rsid w:val="1F890578"/>
    <w:rsid w:val="1F947B51"/>
    <w:rsid w:val="1FCF448D"/>
    <w:rsid w:val="1FD54106"/>
    <w:rsid w:val="201A3355"/>
    <w:rsid w:val="207C5C22"/>
    <w:rsid w:val="20841DD1"/>
    <w:rsid w:val="20B51EAE"/>
    <w:rsid w:val="20C847E3"/>
    <w:rsid w:val="213A76E5"/>
    <w:rsid w:val="217E4919"/>
    <w:rsid w:val="218E5712"/>
    <w:rsid w:val="21914A79"/>
    <w:rsid w:val="21CD7D3D"/>
    <w:rsid w:val="21DF6C28"/>
    <w:rsid w:val="21E70156"/>
    <w:rsid w:val="2216175B"/>
    <w:rsid w:val="228A0719"/>
    <w:rsid w:val="23005E16"/>
    <w:rsid w:val="23186965"/>
    <w:rsid w:val="235C60BE"/>
    <w:rsid w:val="23BE3967"/>
    <w:rsid w:val="23FC701D"/>
    <w:rsid w:val="240F4355"/>
    <w:rsid w:val="248C185A"/>
    <w:rsid w:val="24D031EA"/>
    <w:rsid w:val="24E931AA"/>
    <w:rsid w:val="25001271"/>
    <w:rsid w:val="25097B42"/>
    <w:rsid w:val="252C0380"/>
    <w:rsid w:val="258C524F"/>
    <w:rsid w:val="25A03CF0"/>
    <w:rsid w:val="25C22C9A"/>
    <w:rsid w:val="264B78D3"/>
    <w:rsid w:val="267B3A21"/>
    <w:rsid w:val="26A42C91"/>
    <w:rsid w:val="26AD3CE6"/>
    <w:rsid w:val="26B03D33"/>
    <w:rsid w:val="26DC468E"/>
    <w:rsid w:val="271A5518"/>
    <w:rsid w:val="272A6155"/>
    <w:rsid w:val="27680EFA"/>
    <w:rsid w:val="27790B74"/>
    <w:rsid w:val="277C5FF8"/>
    <w:rsid w:val="278A545E"/>
    <w:rsid w:val="27915167"/>
    <w:rsid w:val="27CB0CB4"/>
    <w:rsid w:val="27FB5721"/>
    <w:rsid w:val="28087F91"/>
    <w:rsid w:val="282148E9"/>
    <w:rsid w:val="28440162"/>
    <w:rsid w:val="284945A9"/>
    <w:rsid w:val="284F45ED"/>
    <w:rsid w:val="28AE5A95"/>
    <w:rsid w:val="28C85FFE"/>
    <w:rsid w:val="29314AB0"/>
    <w:rsid w:val="29524B0B"/>
    <w:rsid w:val="29773AB5"/>
    <w:rsid w:val="298B143B"/>
    <w:rsid w:val="29D31E75"/>
    <w:rsid w:val="2A202626"/>
    <w:rsid w:val="2A8457D4"/>
    <w:rsid w:val="2ABA2146"/>
    <w:rsid w:val="2AE62FF3"/>
    <w:rsid w:val="2B4C1E69"/>
    <w:rsid w:val="2BB305F7"/>
    <w:rsid w:val="2BFB7D17"/>
    <w:rsid w:val="2C2256FB"/>
    <w:rsid w:val="2C251E17"/>
    <w:rsid w:val="2C33298D"/>
    <w:rsid w:val="2C8C4428"/>
    <w:rsid w:val="2CA22A8B"/>
    <w:rsid w:val="2D225D5B"/>
    <w:rsid w:val="2D2965B7"/>
    <w:rsid w:val="2D637CE2"/>
    <w:rsid w:val="2D9C27C5"/>
    <w:rsid w:val="2DA8364A"/>
    <w:rsid w:val="2DB162E9"/>
    <w:rsid w:val="2DCB4D1C"/>
    <w:rsid w:val="2E4B1CAA"/>
    <w:rsid w:val="2E6B148C"/>
    <w:rsid w:val="2EEE3527"/>
    <w:rsid w:val="2F035F3C"/>
    <w:rsid w:val="2F22273C"/>
    <w:rsid w:val="2F8E40C2"/>
    <w:rsid w:val="2FA1733C"/>
    <w:rsid w:val="2FAB7320"/>
    <w:rsid w:val="300114CB"/>
    <w:rsid w:val="303A3236"/>
    <w:rsid w:val="30733E58"/>
    <w:rsid w:val="30791CCA"/>
    <w:rsid w:val="3098471C"/>
    <w:rsid w:val="30AC14BE"/>
    <w:rsid w:val="31102D65"/>
    <w:rsid w:val="313F6643"/>
    <w:rsid w:val="31867930"/>
    <w:rsid w:val="318A3C35"/>
    <w:rsid w:val="31B02D6B"/>
    <w:rsid w:val="31B31612"/>
    <w:rsid w:val="31FC792A"/>
    <w:rsid w:val="31FF6B1F"/>
    <w:rsid w:val="32E503CC"/>
    <w:rsid w:val="33216775"/>
    <w:rsid w:val="3333719E"/>
    <w:rsid w:val="33662D77"/>
    <w:rsid w:val="33884F0D"/>
    <w:rsid w:val="34990130"/>
    <w:rsid w:val="34A6228E"/>
    <w:rsid w:val="34D22535"/>
    <w:rsid w:val="34E0698D"/>
    <w:rsid w:val="34F73AC8"/>
    <w:rsid w:val="35377B35"/>
    <w:rsid w:val="357754DD"/>
    <w:rsid w:val="35780FCA"/>
    <w:rsid w:val="35CF2DB9"/>
    <w:rsid w:val="35E44684"/>
    <w:rsid w:val="36034154"/>
    <w:rsid w:val="363F7016"/>
    <w:rsid w:val="364D7E6A"/>
    <w:rsid w:val="36A97A41"/>
    <w:rsid w:val="36D376B8"/>
    <w:rsid w:val="36E06C74"/>
    <w:rsid w:val="372A1132"/>
    <w:rsid w:val="37306F1E"/>
    <w:rsid w:val="3733197E"/>
    <w:rsid w:val="376D2251"/>
    <w:rsid w:val="376E285F"/>
    <w:rsid w:val="37855C2F"/>
    <w:rsid w:val="37B16794"/>
    <w:rsid w:val="38164023"/>
    <w:rsid w:val="382314CE"/>
    <w:rsid w:val="387F1A7E"/>
    <w:rsid w:val="38BE3EFD"/>
    <w:rsid w:val="38CE0C49"/>
    <w:rsid w:val="38DF431D"/>
    <w:rsid w:val="38FD4B96"/>
    <w:rsid w:val="39094979"/>
    <w:rsid w:val="39611A6D"/>
    <w:rsid w:val="3961742A"/>
    <w:rsid w:val="39E02B6D"/>
    <w:rsid w:val="3A476D9B"/>
    <w:rsid w:val="3A863BEE"/>
    <w:rsid w:val="3AC01AC1"/>
    <w:rsid w:val="3AC157CB"/>
    <w:rsid w:val="3B017E63"/>
    <w:rsid w:val="3B491281"/>
    <w:rsid w:val="3C005971"/>
    <w:rsid w:val="3C266E6F"/>
    <w:rsid w:val="3C270FD9"/>
    <w:rsid w:val="3C652D7A"/>
    <w:rsid w:val="3CBE1CC4"/>
    <w:rsid w:val="3CD75735"/>
    <w:rsid w:val="3CD761F7"/>
    <w:rsid w:val="3CF74798"/>
    <w:rsid w:val="3D3703E1"/>
    <w:rsid w:val="3D592BF1"/>
    <w:rsid w:val="3D6C77E2"/>
    <w:rsid w:val="3D916681"/>
    <w:rsid w:val="3DA05DCF"/>
    <w:rsid w:val="3DB4226E"/>
    <w:rsid w:val="3DE41BF5"/>
    <w:rsid w:val="3DE9182B"/>
    <w:rsid w:val="3DEE7E9B"/>
    <w:rsid w:val="3E385E89"/>
    <w:rsid w:val="3E3B14CA"/>
    <w:rsid w:val="3E8B271F"/>
    <w:rsid w:val="3EDE6410"/>
    <w:rsid w:val="3EF57C9E"/>
    <w:rsid w:val="3EFB112C"/>
    <w:rsid w:val="3F207B87"/>
    <w:rsid w:val="3F727D72"/>
    <w:rsid w:val="3F9E4B2D"/>
    <w:rsid w:val="3FE92D39"/>
    <w:rsid w:val="4013267F"/>
    <w:rsid w:val="40996F75"/>
    <w:rsid w:val="40D719EF"/>
    <w:rsid w:val="41210820"/>
    <w:rsid w:val="41590FE6"/>
    <w:rsid w:val="417A65DA"/>
    <w:rsid w:val="41927120"/>
    <w:rsid w:val="419D4A53"/>
    <w:rsid w:val="41C11420"/>
    <w:rsid w:val="41E97041"/>
    <w:rsid w:val="41F05306"/>
    <w:rsid w:val="425D1AE4"/>
    <w:rsid w:val="4287341B"/>
    <w:rsid w:val="42B030E8"/>
    <w:rsid w:val="42BB265D"/>
    <w:rsid w:val="42F67616"/>
    <w:rsid w:val="432D7739"/>
    <w:rsid w:val="437A0CFC"/>
    <w:rsid w:val="43A532A3"/>
    <w:rsid w:val="43AF67B6"/>
    <w:rsid w:val="43C80B46"/>
    <w:rsid w:val="445E7993"/>
    <w:rsid w:val="447354F2"/>
    <w:rsid w:val="44757B80"/>
    <w:rsid w:val="449717D1"/>
    <w:rsid w:val="44B31C72"/>
    <w:rsid w:val="44BC259D"/>
    <w:rsid w:val="44BE2F3A"/>
    <w:rsid w:val="44D337FE"/>
    <w:rsid w:val="44DC7DED"/>
    <w:rsid w:val="44DE4760"/>
    <w:rsid w:val="44E81087"/>
    <w:rsid w:val="451E23FC"/>
    <w:rsid w:val="45515AE3"/>
    <w:rsid w:val="459734D1"/>
    <w:rsid w:val="45FD4879"/>
    <w:rsid w:val="465C19EE"/>
    <w:rsid w:val="46B0010E"/>
    <w:rsid w:val="46F60402"/>
    <w:rsid w:val="4736337C"/>
    <w:rsid w:val="47593B82"/>
    <w:rsid w:val="47D737D4"/>
    <w:rsid w:val="486D619E"/>
    <w:rsid w:val="48C94BE0"/>
    <w:rsid w:val="48D1557A"/>
    <w:rsid w:val="48EA351B"/>
    <w:rsid w:val="49027E92"/>
    <w:rsid w:val="499079ED"/>
    <w:rsid w:val="499401AA"/>
    <w:rsid w:val="49C237AF"/>
    <w:rsid w:val="49E6599B"/>
    <w:rsid w:val="4A164C72"/>
    <w:rsid w:val="4A1A5619"/>
    <w:rsid w:val="4A5A666B"/>
    <w:rsid w:val="4A5F72FD"/>
    <w:rsid w:val="4A857391"/>
    <w:rsid w:val="4B17711C"/>
    <w:rsid w:val="4B193703"/>
    <w:rsid w:val="4B2F0C18"/>
    <w:rsid w:val="4B9B30AE"/>
    <w:rsid w:val="4BF501DD"/>
    <w:rsid w:val="4C2819CB"/>
    <w:rsid w:val="4C2B0F42"/>
    <w:rsid w:val="4C3B12B9"/>
    <w:rsid w:val="4C5157E6"/>
    <w:rsid w:val="4C5278C9"/>
    <w:rsid w:val="4C704B26"/>
    <w:rsid w:val="4CE35ED5"/>
    <w:rsid w:val="4CF60B29"/>
    <w:rsid w:val="4D6C004A"/>
    <w:rsid w:val="4E1C7FBC"/>
    <w:rsid w:val="4E216404"/>
    <w:rsid w:val="4E5B56BD"/>
    <w:rsid w:val="4E700BD1"/>
    <w:rsid w:val="4E7544E5"/>
    <w:rsid w:val="4EEA2208"/>
    <w:rsid w:val="4F005908"/>
    <w:rsid w:val="4F1779C9"/>
    <w:rsid w:val="4F2349DA"/>
    <w:rsid w:val="4F395C0B"/>
    <w:rsid w:val="4F4F65F5"/>
    <w:rsid w:val="4F7162B8"/>
    <w:rsid w:val="4F7F2BA7"/>
    <w:rsid w:val="4FD569AF"/>
    <w:rsid w:val="4FFB3259"/>
    <w:rsid w:val="50043717"/>
    <w:rsid w:val="502F0CB6"/>
    <w:rsid w:val="504E76AB"/>
    <w:rsid w:val="508F1669"/>
    <w:rsid w:val="50AE27A7"/>
    <w:rsid w:val="51683B02"/>
    <w:rsid w:val="518D329A"/>
    <w:rsid w:val="519A4C6C"/>
    <w:rsid w:val="51C52C7E"/>
    <w:rsid w:val="51E65E32"/>
    <w:rsid w:val="520716DF"/>
    <w:rsid w:val="528072DD"/>
    <w:rsid w:val="52B415B0"/>
    <w:rsid w:val="52E00412"/>
    <w:rsid w:val="52EF43DE"/>
    <w:rsid w:val="53052882"/>
    <w:rsid w:val="533D5F22"/>
    <w:rsid w:val="53B7393C"/>
    <w:rsid w:val="53D40209"/>
    <w:rsid w:val="53E01F1B"/>
    <w:rsid w:val="53F963D8"/>
    <w:rsid w:val="540F5269"/>
    <w:rsid w:val="541D6F69"/>
    <w:rsid w:val="542263FB"/>
    <w:rsid w:val="542A590C"/>
    <w:rsid w:val="5430469A"/>
    <w:rsid w:val="547F638C"/>
    <w:rsid w:val="551D661E"/>
    <w:rsid w:val="55232731"/>
    <w:rsid w:val="55CC29C4"/>
    <w:rsid w:val="56795770"/>
    <w:rsid w:val="569F0EC0"/>
    <w:rsid w:val="56A57502"/>
    <w:rsid w:val="56DF63CD"/>
    <w:rsid w:val="56E87282"/>
    <w:rsid w:val="56F85B47"/>
    <w:rsid w:val="57021E6A"/>
    <w:rsid w:val="57273C05"/>
    <w:rsid w:val="57A305AC"/>
    <w:rsid w:val="57AE3CA3"/>
    <w:rsid w:val="57CB1AFB"/>
    <w:rsid w:val="57E66997"/>
    <w:rsid w:val="57FE71B4"/>
    <w:rsid w:val="581C02C7"/>
    <w:rsid w:val="58261AA0"/>
    <w:rsid w:val="58373CD8"/>
    <w:rsid w:val="584E724E"/>
    <w:rsid w:val="58502153"/>
    <w:rsid w:val="5867041B"/>
    <w:rsid w:val="58A84C5F"/>
    <w:rsid w:val="58FF2C19"/>
    <w:rsid w:val="59376514"/>
    <w:rsid w:val="594A467E"/>
    <w:rsid w:val="59762CA5"/>
    <w:rsid w:val="59937D9F"/>
    <w:rsid w:val="59A40CF3"/>
    <w:rsid w:val="5A0B23DF"/>
    <w:rsid w:val="5A21485C"/>
    <w:rsid w:val="5A3C58F8"/>
    <w:rsid w:val="5AF32389"/>
    <w:rsid w:val="5B5F7E21"/>
    <w:rsid w:val="5BA57BC5"/>
    <w:rsid w:val="5BA778E7"/>
    <w:rsid w:val="5BB97467"/>
    <w:rsid w:val="5C4C52BB"/>
    <w:rsid w:val="5C597538"/>
    <w:rsid w:val="5C7F5B39"/>
    <w:rsid w:val="5CDA6A5C"/>
    <w:rsid w:val="5CDC10EB"/>
    <w:rsid w:val="5D163FAE"/>
    <w:rsid w:val="5D7051E9"/>
    <w:rsid w:val="5D981100"/>
    <w:rsid w:val="5D987DF3"/>
    <w:rsid w:val="5DD03069"/>
    <w:rsid w:val="5DF515C4"/>
    <w:rsid w:val="5EF210D2"/>
    <w:rsid w:val="5F4C2324"/>
    <w:rsid w:val="5F802FFB"/>
    <w:rsid w:val="5FBA21D0"/>
    <w:rsid w:val="5FE5522A"/>
    <w:rsid w:val="602C32DA"/>
    <w:rsid w:val="603C1EDD"/>
    <w:rsid w:val="6046534C"/>
    <w:rsid w:val="60545659"/>
    <w:rsid w:val="60667499"/>
    <w:rsid w:val="60B167D9"/>
    <w:rsid w:val="60D562F4"/>
    <w:rsid w:val="60E046A9"/>
    <w:rsid w:val="60F05E07"/>
    <w:rsid w:val="60F66538"/>
    <w:rsid w:val="611C6B88"/>
    <w:rsid w:val="614F71DB"/>
    <w:rsid w:val="61657841"/>
    <w:rsid w:val="61C34620"/>
    <w:rsid w:val="627E3F37"/>
    <w:rsid w:val="62ED12EE"/>
    <w:rsid w:val="630C34C8"/>
    <w:rsid w:val="638F141E"/>
    <w:rsid w:val="639222D5"/>
    <w:rsid w:val="644618DD"/>
    <w:rsid w:val="64510E4A"/>
    <w:rsid w:val="645A0912"/>
    <w:rsid w:val="647A7755"/>
    <w:rsid w:val="647E07D6"/>
    <w:rsid w:val="6491362B"/>
    <w:rsid w:val="64B4422B"/>
    <w:rsid w:val="650F2E7B"/>
    <w:rsid w:val="654D073E"/>
    <w:rsid w:val="655B2B34"/>
    <w:rsid w:val="656677E2"/>
    <w:rsid w:val="65894CBF"/>
    <w:rsid w:val="658A6575"/>
    <w:rsid w:val="65954F9F"/>
    <w:rsid w:val="665100D7"/>
    <w:rsid w:val="66735D1A"/>
    <w:rsid w:val="670F43D5"/>
    <w:rsid w:val="676355AC"/>
    <w:rsid w:val="682A7398"/>
    <w:rsid w:val="689311AB"/>
    <w:rsid w:val="69567861"/>
    <w:rsid w:val="6A3252C7"/>
    <w:rsid w:val="6A86743E"/>
    <w:rsid w:val="6AB524D9"/>
    <w:rsid w:val="6AD54845"/>
    <w:rsid w:val="6B0F5392"/>
    <w:rsid w:val="6B305FC1"/>
    <w:rsid w:val="6B3170DC"/>
    <w:rsid w:val="6B3720FB"/>
    <w:rsid w:val="6B8C4711"/>
    <w:rsid w:val="6BBA183F"/>
    <w:rsid w:val="6C0514AD"/>
    <w:rsid w:val="6C173E5F"/>
    <w:rsid w:val="6C275CE0"/>
    <w:rsid w:val="6C2B6067"/>
    <w:rsid w:val="6C8F0960"/>
    <w:rsid w:val="6D2D34DC"/>
    <w:rsid w:val="6D492368"/>
    <w:rsid w:val="6D5A0706"/>
    <w:rsid w:val="6DF40E2F"/>
    <w:rsid w:val="6E9B729D"/>
    <w:rsid w:val="6EA80F12"/>
    <w:rsid w:val="6EA95E85"/>
    <w:rsid w:val="6F0A5310"/>
    <w:rsid w:val="6F213FC2"/>
    <w:rsid w:val="6FAA3349"/>
    <w:rsid w:val="6FC705E7"/>
    <w:rsid w:val="6FC926C0"/>
    <w:rsid w:val="6FF3491D"/>
    <w:rsid w:val="702B77BF"/>
    <w:rsid w:val="705A694E"/>
    <w:rsid w:val="70A163AF"/>
    <w:rsid w:val="70A415AF"/>
    <w:rsid w:val="70BD1C36"/>
    <w:rsid w:val="70FC375E"/>
    <w:rsid w:val="712F6CCF"/>
    <w:rsid w:val="715747CD"/>
    <w:rsid w:val="7170528F"/>
    <w:rsid w:val="71A34888"/>
    <w:rsid w:val="72095B89"/>
    <w:rsid w:val="72735D8F"/>
    <w:rsid w:val="729C0449"/>
    <w:rsid w:val="72D01382"/>
    <w:rsid w:val="73116852"/>
    <w:rsid w:val="7415316F"/>
    <w:rsid w:val="749A6108"/>
    <w:rsid w:val="74D04934"/>
    <w:rsid w:val="74DE331B"/>
    <w:rsid w:val="74F32C38"/>
    <w:rsid w:val="74F675B5"/>
    <w:rsid w:val="74F94EDD"/>
    <w:rsid w:val="74FA167E"/>
    <w:rsid w:val="750C21B0"/>
    <w:rsid w:val="763F3D9F"/>
    <w:rsid w:val="76795E4E"/>
    <w:rsid w:val="76846099"/>
    <w:rsid w:val="76977E4F"/>
    <w:rsid w:val="76CF3289"/>
    <w:rsid w:val="76ED7D18"/>
    <w:rsid w:val="770C582E"/>
    <w:rsid w:val="775A36B6"/>
    <w:rsid w:val="77DC59F6"/>
    <w:rsid w:val="77FF520D"/>
    <w:rsid w:val="78020B10"/>
    <w:rsid w:val="781C1236"/>
    <w:rsid w:val="783A7E4A"/>
    <w:rsid w:val="783E0858"/>
    <w:rsid w:val="787E7854"/>
    <w:rsid w:val="78A76426"/>
    <w:rsid w:val="78C21DBD"/>
    <w:rsid w:val="790E7D55"/>
    <w:rsid w:val="79106EDA"/>
    <w:rsid w:val="79EE740B"/>
    <w:rsid w:val="7A0A3EA2"/>
    <w:rsid w:val="7A1B317E"/>
    <w:rsid w:val="7A3C3EA4"/>
    <w:rsid w:val="7A6B53EB"/>
    <w:rsid w:val="7A734F15"/>
    <w:rsid w:val="7AA368F2"/>
    <w:rsid w:val="7AAD62FF"/>
    <w:rsid w:val="7AC751C9"/>
    <w:rsid w:val="7ACB610B"/>
    <w:rsid w:val="7B056BCA"/>
    <w:rsid w:val="7B094DBA"/>
    <w:rsid w:val="7B1C01C2"/>
    <w:rsid w:val="7B2C116C"/>
    <w:rsid w:val="7B2F240F"/>
    <w:rsid w:val="7B6153A2"/>
    <w:rsid w:val="7BA83800"/>
    <w:rsid w:val="7C3056F0"/>
    <w:rsid w:val="7CCB75DD"/>
    <w:rsid w:val="7D3D0D10"/>
    <w:rsid w:val="7D721B16"/>
    <w:rsid w:val="7DD30C2D"/>
    <w:rsid w:val="7E151469"/>
    <w:rsid w:val="7E53218F"/>
    <w:rsid w:val="7E760CC4"/>
    <w:rsid w:val="7E936F86"/>
    <w:rsid w:val="7E9E17B9"/>
    <w:rsid w:val="7EA07713"/>
    <w:rsid w:val="7F4C1C50"/>
    <w:rsid w:val="7F9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2069</Words>
  <Characters>49</Characters>
  <Lines>1</Lines>
  <Paragraphs>4</Paragraphs>
  <TotalTime>45</TotalTime>
  <ScaleCrop>false</ScaleCrop>
  <LinksUpToDate>false</LinksUpToDate>
  <CharactersWithSpaces>2114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2019-11-14T08:35:00Z</dcterms:created>
  <dc:creator>CLB</dc:creator>
  <cp:lastModifiedBy>娟</cp:lastModifiedBy>
  <cp:lastPrinted>2020-12-31T01:47:00Z</cp:lastPrinted>
  <dcterms:modified xsi:type="dcterms:W3CDTF">2021-01-04T07:23:27Z</dcterms:modified>
  <dc:title>《福建省委办公厅　福建省人民政府办公厅关于贯彻深化教育教学改革全面提高义务教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